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CD7" w:rsidRDefault="00DD5CD7" w:rsidP="00DD5CD7">
      <w:pPr>
        <w:spacing w:before="100" w:beforeAutospacing="1" w:after="100" w:afterAutospacing="1"/>
      </w:pPr>
      <w:proofErr w:type="gramStart"/>
      <w:r>
        <w:t>e</w:t>
      </w:r>
      <w:proofErr w:type="gramEnd"/>
      <w:r>
        <w:t>-Müfredat sisteminde bazı yapılan yenilikler ve sistemin işleyişi ile ilgili açıklamalara ihtiyaç duyulmuştur. Buna göre;</w:t>
      </w:r>
    </w:p>
    <w:p w:rsidR="00DD5CD7" w:rsidRDefault="00DD5CD7" w:rsidP="00DD5CD7">
      <w:pPr>
        <w:spacing w:before="100" w:beforeAutospacing="1" w:after="100" w:afterAutospacing="1"/>
      </w:pPr>
      <w:r>
        <w:t xml:space="preserve">1. Sene başı yapılan kurul ve zümreler dışında doğal olarak okulda rutin toplantılar devam etmektedir. Bu toplantılarda eğer ilk yapılan toplantıda olmayan bir gündem maddesi var ise e-Müfredat sistemine yeni bir toplantı kaydı girilmesi gerekmektedir. Aksi takdirde yeni toplantıda bir önceki toplantıda alınan kararların sonuçları görüşülecek ve sonuçlananlar "Yönetimsel İşlemler / Eğitim Kurumu İşlemleri / Kararlar ve Sonuçları" ekranından işlenecektir.  </w:t>
      </w:r>
    </w:p>
    <w:p w:rsidR="00DD5CD7" w:rsidRDefault="00DD5CD7" w:rsidP="00DD5CD7">
      <w:pPr>
        <w:spacing w:before="100" w:beforeAutospacing="1" w:after="100" w:afterAutospacing="1"/>
      </w:pPr>
      <w:r>
        <w:t xml:space="preserve"> 2. Olumsuz sonuçlanacak kararlar, muhakkak tüm zümre/kurulun bilgisi dahilinde ve okul yönetiminin de bilgisi dahilinde sonuçlandırılmalıdır. Eğitimde de anlatıldığı üzere olumsuz sonuçlanan karar okuldaysa ilçeye, ilçedeyse ile, ildeyse Bakanlık birimlerine ulaşacaktır. Burada temel amaç olumsuz sonuçlanan kararı görmek ve sorunu kalıcı bir biçimde çözebilmektir. </w:t>
      </w:r>
    </w:p>
    <w:p w:rsidR="00DD5CD7" w:rsidRDefault="00DD5CD7" w:rsidP="00DD5CD7">
      <w:pPr>
        <w:spacing w:before="100" w:beforeAutospacing="1" w:after="100" w:afterAutospacing="1"/>
      </w:pPr>
      <w:r>
        <w:t xml:space="preserve">  3. Ücretli öğretmenler, özel okul öğretmenleri aynı şekilde e-OKUL kullanıcı adları ve şifreleri ile sisteme giriş yapacaklardır. </w:t>
      </w:r>
      <w:proofErr w:type="gramStart"/>
      <w:r>
        <w:t>e</w:t>
      </w:r>
      <w:proofErr w:type="gramEnd"/>
      <w:r>
        <w:t xml:space="preserve">-OKUL kullanıcı adları T.C. Kimlik </w:t>
      </w:r>
      <w:proofErr w:type="spellStart"/>
      <w:r>
        <w:t>Noları</w:t>
      </w:r>
      <w:proofErr w:type="spellEnd"/>
      <w:r>
        <w:t xml:space="preserve"> olmak zorundadır. Birden fazla özel okulda çalışan bir öğretmenimizin tek bir okuldaki kullanıcı adını T.C. Kimlik numarasına çevirmesi yeterli olmaktadır.  </w:t>
      </w:r>
    </w:p>
    <w:p w:rsidR="00DD5CD7" w:rsidRDefault="00DD5CD7" w:rsidP="00DD5CD7">
      <w:pPr>
        <w:spacing w:before="100" w:beforeAutospacing="1" w:after="100" w:afterAutospacing="1"/>
      </w:pPr>
      <w:r>
        <w:t xml:space="preserve"> 4. Ücretli öğretmenler, özel okul öğretmenleri Dış kullanıcı bölümünden sisteme giriş yapmayacaklardır. "M.E.B. Personel Girişi" bölümünden e-OKUL kullanıcı adları ve şifreleri ile giriş yapacaklardır. </w:t>
      </w:r>
      <w:proofErr w:type="gramStart"/>
      <w:r>
        <w:t>e</w:t>
      </w:r>
      <w:proofErr w:type="gramEnd"/>
      <w:r>
        <w:t xml:space="preserve">-OKUL kullanıcı adları T.C. Kimlik </w:t>
      </w:r>
      <w:proofErr w:type="spellStart"/>
      <w:r>
        <w:t>Noları</w:t>
      </w:r>
      <w:proofErr w:type="spellEnd"/>
      <w:r>
        <w:t xml:space="preserve"> olmak zorundadır. Birden fazla özel okulda çalışan bir öğretmenimizin tek bir okuldaki kullanıcı adını T.C. Kimlik numarasına çevirmesi yeterli olmaktadır.  </w:t>
      </w:r>
    </w:p>
    <w:p w:rsidR="00DD5CD7" w:rsidRDefault="00DD5CD7" w:rsidP="00DD5CD7">
      <w:pPr>
        <w:spacing w:before="100" w:beforeAutospacing="1" w:after="100" w:afterAutospacing="1"/>
      </w:pPr>
      <w:r>
        <w:t xml:space="preserve"> 5. Okul müdürlerimiz "Yönetimsel İşlemler / Eğitim Kurumu İşlemleri / Eğitim Kurumu Müdürlüğü Kurul Onaylama" ekranından artık "Onaylanmış kurulları/zümreleri görmek istiyorum." seçeneğini işaretlediklerinde ve bir kurul/zümre seçtiklerinde "Onaylanmış Bir Kurulu/Zümreyi Güncelleme Seçenekleri" bölümü çıkmaktadır. Böylece onayladıkları kurul/zümrelerin başkanlarını, varsa yedek başkanlarını, kurula/zümreye kişi eklemeyi ve çıkartma işlemini gerekçe yazmak şartı ile yapabilmektedirler. Aynı özellik ilçe ve il içinde kısa sürede eklenecektir.   </w:t>
      </w:r>
    </w:p>
    <w:p w:rsidR="00DD5CD7" w:rsidRDefault="00DD5CD7" w:rsidP="00DD5CD7">
      <w:pPr>
        <w:spacing w:before="100" w:beforeAutospacing="1" w:after="100" w:afterAutospacing="1"/>
      </w:pPr>
      <w:r>
        <w:t>6. Yıllık Plan modülü, Yönetimsel İşlemler menüsü altına "Şahsi Bilgilerim" bölümü eklenmiştir. Buraya ad veya soyadı resmi olarak değişen kişiler girip e-Müfredat sisteminden kendileri güncelleme yapabilirler. Güncelleme sonrası sistemden çıkış yapıp tekrar giriş yapmaları gerekmektedir. </w:t>
      </w:r>
    </w:p>
    <w:p w:rsidR="00DD5CD7" w:rsidRDefault="00DD5CD7" w:rsidP="00DD5CD7">
      <w:pPr>
        <w:pStyle w:val="ListeParagraf"/>
        <w:rPr>
          <w:rFonts w:ascii="Verdana" w:hAnsi="Verdana"/>
          <w:sz w:val="20"/>
          <w:szCs w:val="20"/>
        </w:rPr>
      </w:pPr>
      <w:r>
        <w:rPr>
          <w:rFonts w:ascii="Verdana" w:hAnsi="Verdana"/>
          <w:sz w:val="20"/>
          <w:szCs w:val="20"/>
        </w:rPr>
        <w:t>7</w:t>
      </w:r>
      <w:r>
        <w:rPr>
          <w:rFonts w:ascii="Verdana" w:hAnsi="Verdana"/>
          <w:sz w:val="20"/>
          <w:szCs w:val="20"/>
        </w:rPr>
        <w:t>.</w:t>
      </w:r>
      <w:r>
        <w:rPr>
          <w:sz w:val="14"/>
          <w:szCs w:val="14"/>
        </w:rPr>
        <w:t>   </w:t>
      </w:r>
      <w:r>
        <w:rPr>
          <w:rFonts w:ascii="Verdana" w:hAnsi="Verdana"/>
          <w:sz w:val="20"/>
          <w:szCs w:val="20"/>
        </w:rPr>
        <w:t>İllerimizdeki ilçe ve okul eğitimleri gelen bilgilere bakıldığında tamamlanmak üzeredir. 19 Ocak 2018 tarihinden sonra sisteme girilecek tüm kurul ve zümrelerin gerçek olması hedeflenmektedir. Bu arada gerçek kurul/zümre veya yılık plan girilmiş olabilir. Bunlara siz talep etmediğiniz sürece bir şey yapılmayacaktır. Bu tarihe kadar girilen deneme amaçlı kurul/zümre veya yıllık planların numaralarının il bazında toplu gönderilmesini müteakip tarafımızca silinecektir.</w:t>
      </w:r>
    </w:p>
    <w:p w:rsidR="00DD5CD7" w:rsidRDefault="00DD5CD7" w:rsidP="00DD5CD7">
      <w:pPr>
        <w:pStyle w:val="ListeParagraf"/>
        <w:rPr>
          <w:rFonts w:ascii="Verdana" w:hAnsi="Verdana"/>
          <w:sz w:val="20"/>
          <w:szCs w:val="20"/>
        </w:rPr>
      </w:pPr>
      <w:r>
        <w:rPr>
          <w:rFonts w:ascii="Verdana" w:hAnsi="Verdana"/>
          <w:sz w:val="20"/>
          <w:szCs w:val="20"/>
        </w:rPr>
        <w:t>8</w:t>
      </w:r>
      <w:r>
        <w:rPr>
          <w:rFonts w:ascii="Verdana" w:hAnsi="Verdana"/>
          <w:sz w:val="20"/>
          <w:szCs w:val="20"/>
        </w:rPr>
        <w:t>.</w:t>
      </w:r>
      <w:r>
        <w:rPr>
          <w:sz w:val="14"/>
          <w:szCs w:val="14"/>
        </w:rPr>
        <w:t xml:space="preserve">     </w:t>
      </w:r>
      <w:r>
        <w:rPr>
          <w:rFonts w:ascii="Verdana" w:hAnsi="Verdana"/>
          <w:sz w:val="20"/>
          <w:szCs w:val="20"/>
        </w:rPr>
        <w:t>Deneme amaçlı yapılan kurullar/zümreler yönetim tarafından onaylanmadığı sürece, okul müdürlüğü, ilçe veya il onaylama ekranlarından silinebildiği için bunların silinmesinin okul, ilçe ve il tarafından yapılması iş yükümüzü hafifletecektir.</w:t>
      </w:r>
    </w:p>
    <w:p w:rsidR="00DD5CD7" w:rsidRDefault="00DD5CD7" w:rsidP="00DD5CD7">
      <w:pPr>
        <w:pStyle w:val="ListeParagraf"/>
        <w:rPr>
          <w:rFonts w:ascii="Verdana" w:hAnsi="Verdana"/>
          <w:sz w:val="20"/>
          <w:szCs w:val="20"/>
        </w:rPr>
      </w:pPr>
      <w:r>
        <w:rPr>
          <w:rFonts w:ascii="Verdana" w:hAnsi="Verdana"/>
          <w:sz w:val="20"/>
          <w:szCs w:val="20"/>
        </w:rPr>
        <w:lastRenderedPageBreak/>
        <w:t>9</w:t>
      </w:r>
      <w:r>
        <w:rPr>
          <w:rFonts w:ascii="Verdana" w:hAnsi="Verdana"/>
          <w:sz w:val="20"/>
          <w:szCs w:val="20"/>
        </w:rPr>
        <w:t>.</w:t>
      </w:r>
      <w:r>
        <w:rPr>
          <w:sz w:val="14"/>
          <w:szCs w:val="14"/>
        </w:rPr>
        <w:t>  </w:t>
      </w:r>
      <w:r>
        <w:rPr>
          <w:rFonts w:ascii="Verdana" w:hAnsi="Verdana"/>
          <w:sz w:val="20"/>
          <w:szCs w:val="20"/>
        </w:rPr>
        <w:t xml:space="preserve">İlinize tahsis edilmiş </w:t>
      </w:r>
      <w:proofErr w:type="spellStart"/>
      <w:r>
        <w:rPr>
          <w:rFonts w:ascii="Verdana" w:hAnsi="Verdana"/>
          <w:sz w:val="20"/>
          <w:szCs w:val="20"/>
        </w:rPr>
        <w:t>emufredat</w:t>
      </w:r>
      <w:proofErr w:type="spellEnd"/>
      <w:r>
        <w:rPr>
          <w:rFonts w:ascii="Verdana" w:hAnsi="Verdana"/>
          <w:sz w:val="20"/>
          <w:szCs w:val="20"/>
        </w:rPr>
        <w:t xml:space="preserve"> ile başlayan e-postalara “Teslimat Hatası” ya da “Delivery </w:t>
      </w:r>
      <w:proofErr w:type="spellStart"/>
      <w:r>
        <w:rPr>
          <w:rFonts w:ascii="Verdana" w:hAnsi="Verdana"/>
          <w:sz w:val="20"/>
          <w:szCs w:val="20"/>
        </w:rPr>
        <w:t>Failure</w:t>
      </w:r>
      <w:proofErr w:type="spellEnd"/>
      <w:r>
        <w:rPr>
          <w:rFonts w:ascii="Verdana" w:hAnsi="Verdana"/>
          <w:sz w:val="20"/>
          <w:szCs w:val="20"/>
        </w:rPr>
        <w:t>” iletileri geri dönebilir. Bunlar öğretmenlerinizin MEBBİS sisteminde kayıtlı olduğu halde geçerli olmayan e-postalardır. Bunları silebilirsiniz.</w:t>
      </w:r>
    </w:p>
    <w:p w:rsidR="00DD5CD7" w:rsidRDefault="00DD5CD7" w:rsidP="00DD5CD7">
      <w:pPr>
        <w:pStyle w:val="ListeParagraf"/>
        <w:rPr>
          <w:rFonts w:ascii="Verdana" w:hAnsi="Verdana"/>
          <w:sz w:val="20"/>
          <w:szCs w:val="20"/>
        </w:rPr>
      </w:pPr>
      <w:r>
        <w:rPr>
          <w:rFonts w:ascii="Verdana" w:hAnsi="Verdana"/>
          <w:sz w:val="20"/>
          <w:szCs w:val="20"/>
        </w:rPr>
        <w:t>10</w:t>
      </w:r>
      <w:r>
        <w:rPr>
          <w:rFonts w:ascii="Verdana" w:hAnsi="Verdana"/>
          <w:sz w:val="20"/>
          <w:szCs w:val="20"/>
        </w:rPr>
        <w:t>.</w:t>
      </w:r>
      <w:r>
        <w:rPr>
          <w:sz w:val="14"/>
          <w:szCs w:val="14"/>
        </w:rPr>
        <w:t>   </w:t>
      </w:r>
      <w:r>
        <w:rPr>
          <w:rFonts w:ascii="Verdana" w:hAnsi="Verdana"/>
          <w:sz w:val="20"/>
          <w:szCs w:val="20"/>
        </w:rPr>
        <w:t xml:space="preserve">Sistem aşağıdan yukarıya doğru anlamlı çalıştığı için okulda zümreler yapılmadan ilçe zümre başkanları listesi, ilçe zümreleri yapılmadan il zümre başkanları listesi gibi hususlar görülmemekte, bu durumda kişilerin </w:t>
      </w:r>
      <w:proofErr w:type="gramStart"/>
      <w:r>
        <w:rPr>
          <w:rFonts w:ascii="Verdana" w:hAnsi="Verdana"/>
          <w:sz w:val="20"/>
          <w:szCs w:val="20"/>
        </w:rPr>
        <w:t>TC</w:t>
      </w:r>
      <w:proofErr w:type="gramEnd"/>
      <w:r>
        <w:rPr>
          <w:rFonts w:ascii="Verdana" w:hAnsi="Verdana"/>
          <w:sz w:val="20"/>
          <w:szCs w:val="20"/>
        </w:rPr>
        <w:t xml:space="preserve"> kimlik numaralarına ihtiyaç duyulmaktadır. Okullarımızda sağlıklı bir şekilde toplantılar girildiği sürece daha rahat kullanabileceksiniz.</w:t>
      </w:r>
    </w:p>
    <w:p w:rsidR="00DD5CD7" w:rsidRDefault="00DD5CD7" w:rsidP="00DD5CD7">
      <w:pPr>
        <w:pStyle w:val="ListeParagraf"/>
        <w:rPr>
          <w:rFonts w:ascii="Verdana" w:hAnsi="Verdana"/>
          <w:sz w:val="20"/>
          <w:szCs w:val="20"/>
        </w:rPr>
      </w:pPr>
      <w:r>
        <w:rPr>
          <w:rFonts w:ascii="Verdana" w:hAnsi="Verdana"/>
          <w:sz w:val="20"/>
          <w:szCs w:val="20"/>
        </w:rPr>
        <w:t>11</w:t>
      </w:r>
      <w:r>
        <w:rPr>
          <w:rFonts w:ascii="Verdana" w:hAnsi="Verdana"/>
          <w:sz w:val="20"/>
          <w:szCs w:val="20"/>
        </w:rPr>
        <w:t>.</w:t>
      </w:r>
      <w:r>
        <w:rPr>
          <w:sz w:val="14"/>
          <w:szCs w:val="14"/>
        </w:rPr>
        <w:t xml:space="preserve">   </w:t>
      </w:r>
      <w:r>
        <w:rPr>
          <w:rFonts w:ascii="Verdana" w:hAnsi="Verdana"/>
          <w:sz w:val="20"/>
          <w:szCs w:val="20"/>
        </w:rPr>
        <w:t xml:space="preserve">Yıllık plan yaparken TTKB </w:t>
      </w:r>
      <w:proofErr w:type="spellStart"/>
      <w:r>
        <w:rPr>
          <w:rFonts w:ascii="Verdana" w:hAnsi="Verdana"/>
          <w:sz w:val="20"/>
          <w:szCs w:val="20"/>
        </w:rPr>
        <w:t>sistesinde</w:t>
      </w:r>
      <w:proofErr w:type="spellEnd"/>
      <w:r>
        <w:rPr>
          <w:rFonts w:ascii="Verdana" w:hAnsi="Verdana"/>
          <w:sz w:val="20"/>
          <w:szCs w:val="20"/>
        </w:rPr>
        <w:t xml:space="preserve"> de yayımlanan 9 sayılı karara bakarak hangi derslere girebileceğinizi görmeniz gerekmektedir. Eğer girmeniz gereken bir ders var ise ve bu listede yok ise lütfen 0-312-413 43 64 veya 0-312-413 44 31 </w:t>
      </w:r>
      <w:proofErr w:type="spellStart"/>
      <w:r>
        <w:rPr>
          <w:rFonts w:ascii="Verdana" w:hAnsi="Verdana"/>
          <w:sz w:val="20"/>
          <w:szCs w:val="20"/>
        </w:rPr>
        <w:t>nolu</w:t>
      </w:r>
      <w:proofErr w:type="spellEnd"/>
      <w:r>
        <w:rPr>
          <w:rFonts w:ascii="Verdana" w:hAnsi="Verdana"/>
          <w:sz w:val="20"/>
          <w:szCs w:val="20"/>
        </w:rPr>
        <w:t xml:space="preserve"> telefonlara bilgi veriniz.</w:t>
      </w:r>
    </w:p>
    <w:p w:rsidR="00DD5CD7" w:rsidRDefault="00DD5CD7" w:rsidP="00DD5CD7">
      <w:pPr>
        <w:pStyle w:val="ListeParagraf"/>
        <w:rPr>
          <w:rFonts w:ascii="Verdana" w:hAnsi="Verdana"/>
          <w:sz w:val="20"/>
          <w:szCs w:val="20"/>
        </w:rPr>
      </w:pPr>
      <w:r>
        <w:rPr>
          <w:rFonts w:ascii="Verdana" w:hAnsi="Verdana"/>
          <w:sz w:val="20"/>
          <w:szCs w:val="20"/>
        </w:rPr>
        <w:t>12</w:t>
      </w:r>
      <w:r>
        <w:rPr>
          <w:rFonts w:ascii="Verdana" w:hAnsi="Verdana"/>
          <w:sz w:val="20"/>
          <w:szCs w:val="20"/>
        </w:rPr>
        <w:t>.</w:t>
      </w:r>
      <w:r>
        <w:rPr>
          <w:sz w:val="14"/>
          <w:szCs w:val="14"/>
        </w:rPr>
        <w:t>  </w:t>
      </w:r>
      <w:r>
        <w:rPr>
          <w:rFonts w:ascii="Verdana" w:hAnsi="Verdana"/>
          <w:sz w:val="20"/>
          <w:szCs w:val="20"/>
        </w:rPr>
        <w:t>Kullanıcı dokümanlarımıza ek olarak her sayfa için kullanım videoları hazırlanmaktadır. Böylece o sayfa ile ilgili önümüzdeki günlerde daha net bilgiler alabileceksiniz.</w:t>
      </w:r>
    </w:p>
    <w:p w:rsidR="00DD5CD7" w:rsidRDefault="00DD5CD7" w:rsidP="00DD5CD7">
      <w:pPr>
        <w:pStyle w:val="ListeParagraf"/>
        <w:rPr>
          <w:rFonts w:ascii="Verdana" w:hAnsi="Verdana"/>
          <w:sz w:val="20"/>
          <w:szCs w:val="20"/>
        </w:rPr>
      </w:pPr>
      <w:r>
        <w:rPr>
          <w:rFonts w:ascii="Verdana" w:hAnsi="Verdana"/>
          <w:sz w:val="20"/>
          <w:szCs w:val="20"/>
        </w:rPr>
        <w:t>13</w:t>
      </w:r>
      <w:r>
        <w:rPr>
          <w:rFonts w:ascii="Verdana" w:hAnsi="Verdana"/>
          <w:sz w:val="20"/>
          <w:szCs w:val="20"/>
        </w:rPr>
        <w:t>.</w:t>
      </w:r>
      <w:r>
        <w:rPr>
          <w:sz w:val="14"/>
          <w:szCs w:val="14"/>
        </w:rPr>
        <w:t>  </w:t>
      </w:r>
      <w:bookmarkStart w:id="0" w:name="_GoBack"/>
      <w:bookmarkEnd w:id="0"/>
      <w:r>
        <w:rPr>
          <w:rFonts w:ascii="Verdana" w:hAnsi="Verdana"/>
          <w:sz w:val="20"/>
          <w:szCs w:val="20"/>
        </w:rPr>
        <w:t xml:space="preserve">Özel okul öğretmenlerine e-posta ve SMS gitmemesi bildiğimiz bir konudur. Bu konu üzerinde çalışıyoruz. Kısa sürede </w:t>
      </w:r>
      <w:proofErr w:type="spellStart"/>
      <w:r>
        <w:rPr>
          <w:rFonts w:ascii="Verdana" w:hAnsi="Verdana"/>
          <w:sz w:val="20"/>
          <w:szCs w:val="20"/>
        </w:rPr>
        <w:t>MEBBİS’i</w:t>
      </w:r>
      <w:proofErr w:type="spellEnd"/>
      <w:r>
        <w:rPr>
          <w:rFonts w:ascii="Verdana" w:hAnsi="Verdana"/>
          <w:sz w:val="20"/>
          <w:szCs w:val="20"/>
        </w:rPr>
        <w:t xml:space="preserve"> kullanarak halledeceğiz.</w:t>
      </w:r>
    </w:p>
    <w:p w:rsidR="00DD5CD7" w:rsidRDefault="00DD5CD7" w:rsidP="00DD5CD7">
      <w:pPr>
        <w:pStyle w:val="ListeParagraf"/>
        <w:rPr>
          <w:rFonts w:ascii="Verdana" w:hAnsi="Verdana"/>
          <w:sz w:val="20"/>
          <w:szCs w:val="20"/>
        </w:rPr>
      </w:pPr>
      <w:r>
        <w:rPr>
          <w:rFonts w:ascii="Verdana" w:hAnsi="Verdana"/>
          <w:sz w:val="20"/>
          <w:szCs w:val="20"/>
        </w:rPr>
        <w:t> </w:t>
      </w:r>
    </w:p>
    <w:p w:rsidR="000C434D" w:rsidRDefault="00DD5CD7"/>
    <w:sectPr w:rsidR="000C4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CD7"/>
    <w:rsid w:val="000F2DD4"/>
    <w:rsid w:val="008C1E55"/>
    <w:rsid w:val="00A0478F"/>
    <w:rsid w:val="00DD5CD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D9DD"/>
  <w15:chartTrackingRefBased/>
  <w15:docId w15:val="{3621D51E-57C4-44F6-BCA4-A53D32AC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CD7"/>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5C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14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668</Words>
  <Characters>3808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hateser</dc:creator>
  <cp:keywords/>
  <dc:description/>
  <cp:lastModifiedBy>hateser</cp:lastModifiedBy>
  <cp:revision>1</cp:revision>
  <dcterms:created xsi:type="dcterms:W3CDTF">2018-01-08T05:30:00Z</dcterms:created>
  <dcterms:modified xsi:type="dcterms:W3CDTF">2018-01-08T05:36:00Z</dcterms:modified>
</cp:coreProperties>
</file>